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A1" w:rsidRDefault="00BE43A1" w:rsidP="00BE43A1">
      <w:pPr>
        <w:pStyle w:val="Style4"/>
        <w:ind w:firstLine="567"/>
        <w:outlineLvl w:val="3"/>
        <w:rPr>
          <w:rFonts w:ascii=".VnTime" w:hAnsi=".VnTime"/>
        </w:rPr>
      </w:pPr>
      <w:bookmarkStart w:id="0" w:name="_Toc441822191"/>
      <w:bookmarkStart w:id="1" w:name="_Toc452474265"/>
      <w:r>
        <w:t>6. Thủ tục cấp giấy phép tổ chức lễ hội</w:t>
      </w:r>
      <w:bookmarkEnd w:id="0"/>
      <w:bookmarkEnd w:id="1"/>
    </w:p>
    <w:p w:rsidR="00BE43A1" w:rsidRDefault="00BE43A1" w:rsidP="00BE43A1">
      <w:pPr>
        <w:spacing w:before="120"/>
        <w:ind w:firstLine="567"/>
        <w:outlineLvl w:val="0"/>
        <w:rPr>
          <w:i/>
          <w:sz w:val="28"/>
          <w:szCs w:val="28"/>
        </w:rPr>
      </w:pPr>
      <w:bookmarkStart w:id="2" w:name="_Toc450634758"/>
      <w:bookmarkStart w:id="3" w:name="_Toc450636941"/>
      <w:bookmarkStart w:id="4" w:name="_Toc452474266"/>
      <w:r>
        <w:rPr>
          <w:rFonts w:ascii=".VnTime" w:hAnsi=".VnTime"/>
          <w:i/>
          <w:sz w:val="28"/>
          <w:szCs w:val="28"/>
        </w:rPr>
        <w:t xml:space="preserve">a. </w:t>
      </w:r>
      <w:r>
        <w:rPr>
          <w:i/>
          <w:sz w:val="28"/>
          <w:szCs w:val="28"/>
        </w:rPr>
        <w:t>Trình tự thực hiện:</w:t>
      </w:r>
      <w:bookmarkEnd w:id="2"/>
      <w:bookmarkEnd w:id="3"/>
      <w:bookmarkEnd w:id="4"/>
    </w:p>
    <w:p w:rsidR="00BE43A1" w:rsidRDefault="00BE43A1" w:rsidP="00BE43A1">
      <w:pPr>
        <w:spacing w:before="120"/>
        <w:ind w:firstLine="567"/>
        <w:rPr>
          <w:sz w:val="28"/>
          <w:szCs w:val="28"/>
        </w:rPr>
      </w:pPr>
      <w:r>
        <w:rPr>
          <w:sz w:val="28"/>
          <w:szCs w:val="28"/>
        </w:rPr>
        <w:t>- C</w:t>
      </w:r>
      <w:r>
        <w:rPr>
          <w:sz w:val="28"/>
          <w:szCs w:val="28"/>
          <w:lang w:val="vi-VN"/>
        </w:rPr>
        <w:t xml:space="preserve">ơ quan, tổ chức muốn tổ chức lễ hội </w:t>
      </w:r>
      <w:r>
        <w:rPr>
          <w:rStyle w:val="normal-h1"/>
          <w:sz w:val="28"/>
          <w:szCs w:val="28"/>
        </w:rPr>
        <w:t>dưới đây</w:t>
      </w:r>
      <w:r>
        <w:rPr>
          <w:sz w:val="28"/>
          <w:szCs w:val="28"/>
          <w:lang w:val="vi-VN"/>
        </w:rPr>
        <w:t xml:space="preserve"> phải gửi đơn đề nghị cấp giấy phép tới </w:t>
      </w:r>
      <w:r>
        <w:rPr>
          <w:sz w:val="28"/>
          <w:szCs w:val="28"/>
        </w:rPr>
        <w:t xml:space="preserve">Bộ phận tiếp nhận và trả kết quả - Sở Văn hoá, Thể thao và Du lịch Phú Thọ </w:t>
      </w:r>
      <w:r>
        <w:rPr>
          <w:sz w:val="28"/>
          <w:szCs w:val="28"/>
          <w:lang w:val="vi-VN"/>
        </w:rPr>
        <w:t>trước ngày dự định khai mạc lễ hội ít nhất là 30 ngày làm việc.</w:t>
      </w:r>
    </w:p>
    <w:p w:rsidR="00BE43A1" w:rsidRDefault="00BE43A1" w:rsidP="00BE43A1">
      <w:pPr>
        <w:pStyle w:val="normal-p"/>
        <w:spacing w:before="120" w:after="0" w:line="240" w:lineRule="auto"/>
        <w:ind w:firstLine="567"/>
        <w:rPr>
          <w:rStyle w:val="normal-h1"/>
          <w:sz w:val="28"/>
          <w:szCs w:val="28"/>
        </w:rPr>
      </w:pPr>
      <w:r>
        <w:rPr>
          <w:rStyle w:val="normal-h1"/>
          <w:sz w:val="28"/>
          <w:szCs w:val="28"/>
        </w:rPr>
        <w:t xml:space="preserve">(a) Lễ hội được tổ chức lần đầu; </w:t>
      </w:r>
    </w:p>
    <w:p w:rsidR="00BE43A1" w:rsidRDefault="00BE43A1" w:rsidP="00BE43A1">
      <w:pPr>
        <w:pStyle w:val="normal-p"/>
        <w:spacing w:before="120" w:after="0" w:line="240" w:lineRule="auto"/>
        <w:ind w:firstLine="567"/>
        <w:rPr>
          <w:rStyle w:val="normal-h1"/>
          <w:sz w:val="28"/>
          <w:szCs w:val="28"/>
        </w:rPr>
      </w:pPr>
      <w:r>
        <w:rPr>
          <w:rStyle w:val="normal-h1"/>
          <w:sz w:val="28"/>
          <w:szCs w:val="28"/>
        </w:rPr>
        <w:t xml:space="preserve">(b) Lễ hội được khôi phục lại sau nhiều năm gián đoạn; </w:t>
      </w:r>
    </w:p>
    <w:p w:rsidR="00BE43A1" w:rsidRDefault="00BE43A1" w:rsidP="00BE43A1">
      <w:pPr>
        <w:pStyle w:val="normal-p"/>
        <w:spacing w:before="120" w:after="0" w:line="240" w:lineRule="auto"/>
        <w:ind w:firstLine="567"/>
        <w:rPr>
          <w:rStyle w:val="normal-h1"/>
          <w:sz w:val="28"/>
          <w:szCs w:val="28"/>
        </w:rPr>
      </w:pPr>
      <w:r>
        <w:rPr>
          <w:rStyle w:val="normal-h1"/>
          <w:sz w:val="28"/>
          <w:szCs w:val="28"/>
        </w:rPr>
        <w:t xml:space="preserve">(c) Lễ hội đã được tổ chức định kỳ nhưng có thay đổi nội dung, thời gian, địa điểm so với truyền thống; </w:t>
      </w:r>
    </w:p>
    <w:p w:rsidR="00BE43A1" w:rsidRDefault="00BE43A1" w:rsidP="00BE43A1">
      <w:pPr>
        <w:pStyle w:val="normal-p"/>
        <w:spacing w:before="120" w:after="0" w:line="240" w:lineRule="auto"/>
        <w:ind w:firstLine="567"/>
        <w:rPr>
          <w:rStyle w:val="normal-h1"/>
          <w:sz w:val="28"/>
          <w:szCs w:val="28"/>
        </w:rPr>
      </w:pPr>
      <w:r>
        <w:rPr>
          <w:rStyle w:val="normal-h1"/>
          <w:sz w:val="28"/>
          <w:szCs w:val="28"/>
        </w:rPr>
        <w:t>(d) Lễ hội có nguồn gốc từ nước ngoài do tổ chức nước ngoài hoặc tổ chức Việt Nam tổ chức.</w:t>
      </w:r>
    </w:p>
    <w:p w:rsidR="00BE43A1" w:rsidRDefault="00BE43A1" w:rsidP="00BE43A1">
      <w:pPr>
        <w:spacing w:before="120"/>
        <w:ind w:firstLine="567"/>
        <w:outlineLvl w:val="0"/>
      </w:pPr>
      <w:bookmarkStart w:id="5" w:name="_Toc450634759"/>
      <w:bookmarkStart w:id="6" w:name="_Toc450636942"/>
      <w:bookmarkStart w:id="7" w:name="_Toc452474267"/>
      <w:r>
        <w:rPr>
          <w:sz w:val="28"/>
          <w:szCs w:val="28"/>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sz w:val="28"/>
          <w:szCs w:val="28"/>
          <w:lang w:val="vi-VN"/>
        </w:rPr>
        <w:t>Trong thời hạn 10 ngày làm việc kể từ ngày nhận được đơn hợp lệ, Sở Văn hoá, Thể thao và Du lịch có trách nhiệm cấp giấy phép</w:t>
      </w:r>
      <w:r>
        <w:rPr>
          <w:sz w:val="28"/>
          <w:szCs w:val="28"/>
        </w:rPr>
        <w:t>,</w:t>
      </w:r>
      <w:r>
        <w:rPr>
          <w:sz w:val="28"/>
          <w:szCs w:val="28"/>
          <w:lang w:val="vi-VN"/>
        </w:rPr>
        <w:t xml:space="preserve"> trường hợp không cấp giấy phép phải trả lời bằng văn bản, nêu rõ lý do.</w:t>
      </w:r>
      <w:bookmarkEnd w:id="5"/>
      <w:bookmarkEnd w:id="6"/>
      <w:bookmarkEnd w:id="7"/>
    </w:p>
    <w:p w:rsidR="00BE43A1" w:rsidRDefault="00BE43A1" w:rsidP="00BE43A1">
      <w:pPr>
        <w:spacing w:before="120"/>
        <w:ind w:firstLine="567"/>
        <w:rPr>
          <w:i/>
          <w:sz w:val="28"/>
          <w:szCs w:val="28"/>
        </w:rPr>
      </w:pPr>
      <w:r>
        <w:rPr>
          <w:i/>
          <w:sz w:val="28"/>
          <w:szCs w:val="28"/>
        </w:rPr>
        <w:t>b. Cách thức thực hiện:</w:t>
      </w:r>
    </w:p>
    <w:p w:rsidR="00BE43A1" w:rsidRDefault="00BE43A1" w:rsidP="00BE43A1">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BE43A1" w:rsidRDefault="00BE43A1" w:rsidP="00BE43A1">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BE43A1" w:rsidRDefault="00BE43A1" w:rsidP="00BE43A1">
      <w:pPr>
        <w:spacing w:before="120"/>
        <w:ind w:firstLine="562"/>
        <w:rPr>
          <w:sz w:val="28"/>
          <w:szCs w:val="28"/>
        </w:rPr>
      </w:pPr>
      <w:r>
        <w:rPr>
          <w:sz w:val="28"/>
          <w:szCs w:val="28"/>
        </w:rPr>
        <w:t>- Điện thoại : 0210.3 992.583</w:t>
      </w:r>
    </w:p>
    <w:p w:rsidR="00BE43A1" w:rsidRDefault="00BE43A1" w:rsidP="00BE43A1">
      <w:pPr>
        <w:spacing w:before="120"/>
        <w:ind w:firstLine="567"/>
        <w:outlineLvl w:val="0"/>
        <w:rPr>
          <w:i/>
          <w:sz w:val="28"/>
          <w:szCs w:val="28"/>
        </w:rPr>
      </w:pPr>
      <w:bookmarkStart w:id="8" w:name="_Toc450634760"/>
      <w:bookmarkStart w:id="9" w:name="_Toc450636943"/>
      <w:bookmarkStart w:id="10" w:name="_Toc452474268"/>
      <w:r>
        <w:rPr>
          <w:i/>
          <w:sz w:val="28"/>
          <w:szCs w:val="28"/>
        </w:rPr>
        <w:t xml:space="preserve">c. </w:t>
      </w:r>
      <w:r>
        <w:rPr>
          <w:i/>
          <w:sz w:val="28"/>
          <w:szCs w:val="28"/>
          <w:lang w:val="pt-BR"/>
        </w:rPr>
        <w:t xml:space="preserve"> </w:t>
      </w:r>
      <w:r>
        <w:rPr>
          <w:i/>
          <w:sz w:val="28"/>
          <w:szCs w:val="28"/>
        </w:rPr>
        <w:t>Thành phần, số lượng hồ sơ:</w:t>
      </w:r>
      <w:bookmarkEnd w:id="8"/>
      <w:bookmarkEnd w:id="9"/>
      <w:bookmarkEnd w:id="10"/>
    </w:p>
    <w:p w:rsidR="00BE43A1" w:rsidRDefault="00BE43A1" w:rsidP="00BE43A1">
      <w:pPr>
        <w:spacing w:before="120"/>
        <w:ind w:firstLine="567"/>
        <w:rPr>
          <w:sz w:val="28"/>
          <w:szCs w:val="28"/>
        </w:rPr>
      </w:pPr>
      <w:r>
        <w:rPr>
          <w:sz w:val="28"/>
          <w:szCs w:val="28"/>
        </w:rPr>
        <w:t xml:space="preserve">- Thành phần hồ sơ: </w:t>
      </w:r>
    </w:p>
    <w:p w:rsidR="00BE43A1" w:rsidRDefault="00BE43A1" w:rsidP="00BE43A1">
      <w:pPr>
        <w:widowControl w:val="0"/>
        <w:spacing w:before="120"/>
        <w:ind w:firstLine="567"/>
        <w:rPr>
          <w:sz w:val="28"/>
          <w:szCs w:val="28"/>
        </w:rPr>
      </w:pPr>
      <w:r>
        <w:rPr>
          <w:sz w:val="28"/>
          <w:szCs w:val="28"/>
        </w:rPr>
        <w:t>Đ</w:t>
      </w:r>
      <w:r>
        <w:rPr>
          <w:sz w:val="28"/>
          <w:szCs w:val="28"/>
          <w:lang w:val="vi-VN"/>
        </w:rPr>
        <w:t xml:space="preserve">ơn đề nghị cấp giấy phép tổ chức lễ hội (ghi rõ nội dung lễ hội hoặc nội dung thay đổi so với truyền thống, thời gian, địa điểm tổ chức, dự định thành lập Ban Tổ chức lễ hội, cam kết đảm bảo chất lượng và chịu trách nhiệm trước pháp luật nếu vi phạm và các điều kiện cần thiết khác để đảm bảo an ninh, trật tự trong lễ hội) (Mẫu </w:t>
      </w:r>
      <w:r>
        <w:rPr>
          <w:sz w:val="28"/>
          <w:szCs w:val="28"/>
        </w:rPr>
        <w:t>22 Phụ lục ban hành kèm theo Thông tư số 07/2011/TT-BVHTTDL ngày 07 tháng 6 năm 2011</w:t>
      </w:r>
      <w:r>
        <w:rPr>
          <w:sz w:val="28"/>
          <w:szCs w:val="28"/>
          <w:lang w:val="vi-VN"/>
        </w:rPr>
        <w:t>)</w:t>
      </w:r>
      <w:r>
        <w:rPr>
          <w:sz w:val="28"/>
          <w:szCs w:val="28"/>
        </w:rPr>
        <w:t>.</w:t>
      </w:r>
    </w:p>
    <w:p w:rsidR="00BE43A1" w:rsidRDefault="00BE43A1" w:rsidP="00BE43A1">
      <w:pPr>
        <w:widowControl w:val="0"/>
        <w:spacing w:before="120"/>
        <w:ind w:firstLine="567"/>
        <w:rPr>
          <w:sz w:val="28"/>
          <w:szCs w:val="28"/>
        </w:rPr>
      </w:pPr>
      <w:r>
        <w:rPr>
          <w:sz w:val="28"/>
          <w:szCs w:val="28"/>
        </w:rPr>
        <w:t>- Số lượng hồ sơ: 01 (bộ).</w:t>
      </w:r>
    </w:p>
    <w:p w:rsidR="00BE43A1" w:rsidRDefault="00BE43A1" w:rsidP="00BE43A1">
      <w:pPr>
        <w:widowControl w:val="0"/>
        <w:spacing w:before="120"/>
        <w:ind w:firstLine="567"/>
        <w:rPr>
          <w:sz w:val="28"/>
          <w:szCs w:val="28"/>
        </w:rPr>
      </w:pPr>
      <w:r>
        <w:rPr>
          <w:i/>
          <w:sz w:val="28"/>
          <w:szCs w:val="28"/>
        </w:rPr>
        <w:t>d. Thời hạn giải quyết:</w:t>
      </w:r>
    </w:p>
    <w:p w:rsidR="00BE43A1" w:rsidRDefault="00BE43A1" w:rsidP="00BE43A1">
      <w:pPr>
        <w:widowControl w:val="0"/>
        <w:spacing w:before="120"/>
        <w:ind w:firstLine="567"/>
        <w:rPr>
          <w:sz w:val="28"/>
          <w:szCs w:val="28"/>
        </w:rPr>
      </w:pPr>
      <w:r>
        <w:rPr>
          <w:sz w:val="28"/>
          <w:szCs w:val="28"/>
          <w:lang w:val="vi-VN"/>
        </w:rPr>
        <w:t>Trong thời hạn 10 ngày làm việc kể từ ngày nhận được đơn hợp lệ, Sở Văn hoá, Thể thao và Du lịch có trách nhiệm trình Ủy ban nhân dân cấp tỉnh.</w:t>
      </w:r>
    </w:p>
    <w:p w:rsidR="00BE43A1" w:rsidRDefault="00BE43A1" w:rsidP="00BE43A1">
      <w:pPr>
        <w:spacing w:before="120"/>
        <w:ind w:firstLine="567"/>
        <w:rPr>
          <w:spacing w:val="-4"/>
          <w:sz w:val="28"/>
          <w:szCs w:val="28"/>
        </w:rPr>
      </w:pPr>
      <w:r>
        <w:rPr>
          <w:spacing w:val="-4"/>
          <w:sz w:val="28"/>
          <w:szCs w:val="28"/>
        </w:rPr>
        <w:t>T</w:t>
      </w:r>
      <w:r>
        <w:rPr>
          <w:spacing w:val="-4"/>
          <w:sz w:val="28"/>
          <w:szCs w:val="28"/>
          <w:lang w:val="vi-VN"/>
        </w:rPr>
        <w:t xml:space="preserve">rong thời hạn 10 ngày làm việc, kể từ ngày nhận được đề nghị của Sở Văn hoá, Thể thao và Du lịch, Ủy ban nhân dân cấp tỉnh cấp giấy phép tổ chức lễ hội; </w:t>
      </w:r>
    </w:p>
    <w:p w:rsidR="00BE43A1" w:rsidRDefault="00BE43A1" w:rsidP="00BE43A1">
      <w:pPr>
        <w:spacing w:before="120"/>
        <w:ind w:firstLine="567"/>
        <w:rPr>
          <w:sz w:val="28"/>
          <w:szCs w:val="28"/>
        </w:rPr>
      </w:pPr>
      <w:r>
        <w:rPr>
          <w:i/>
          <w:sz w:val="28"/>
          <w:szCs w:val="28"/>
        </w:rPr>
        <w:t>đ. Đối tượng thực hiện thủ tục hành chính</w:t>
      </w:r>
      <w:r>
        <w:rPr>
          <w:sz w:val="28"/>
          <w:szCs w:val="28"/>
        </w:rPr>
        <w:t>: Tổ chức.</w:t>
      </w:r>
    </w:p>
    <w:p w:rsidR="00BE43A1" w:rsidRDefault="00BE43A1" w:rsidP="00BE43A1">
      <w:pPr>
        <w:spacing w:before="120"/>
        <w:ind w:firstLine="567"/>
        <w:rPr>
          <w:i/>
          <w:sz w:val="28"/>
          <w:szCs w:val="28"/>
        </w:rPr>
      </w:pPr>
      <w:r>
        <w:rPr>
          <w:i/>
          <w:sz w:val="28"/>
          <w:szCs w:val="28"/>
        </w:rPr>
        <w:t xml:space="preserve">e. Cơ quan thực hiện thủ tục hành chính: </w:t>
      </w:r>
    </w:p>
    <w:p w:rsidR="00BE43A1" w:rsidRDefault="00BE43A1" w:rsidP="00BE43A1">
      <w:pPr>
        <w:spacing w:before="120"/>
        <w:ind w:firstLine="567"/>
        <w:rPr>
          <w:sz w:val="28"/>
          <w:szCs w:val="28"/>
        </w:rPr>
      </w:pPr>
      <w:r>
        <w:rPr>
          <w:sz w:val="28"/>
          <w:szCs w:val="28"/>
        </w:rPr>
        <w:t xml:space="preserve">- Cơ quan có thẩm quyền quyết định: </w:t>
      </w:r>
      <w:r>
        <w:rPr>
          <w:spacing w:val="-6"/>
          <w:sz w:val="28"/>
          <w:szCs w:val="28"/>
        </w:rPr>
        <w:t>Uỷ ban nhân dân cấp tỉnh</w:t>
      </w:r>
      <w:r>
        <w:rPr>
          <w:sz w:val="28"/>
          <w:szCs w:val="28"/>
        </w:rPr>
        <w:t>.</w:t>
      </w:r>
    </w:p>
    <w:p w:rsidR="00BE43A1" w:rsidRDefault="00BE43A1" w:rsidP="00BE43A1">
      <w:pPr>
        <w:spacing w:before="120"/>
        <w:ind w:firstLine="567"/>
        <w:rPr>
          <w:sz w:val="28"/>
          <w:szCs w:val="28"/>
        </w:rPr>
      </w:pPr>
      <w:r>
        <w:rPr>
          <w:sz w:val="28"/>
          <w:szCs w:val="28"/>
        </w:rPr>
        <w:t>- Cơ quan trực tiếp thực hiện thủ tục hành chính: Sở Văn hóa, Thể thao và Du lịch.</w:t>
      </w:r>
    </w:p>
    <w:p w:rsidR="00BE43A1" w:rsidRDefault="00BE43A1" w:rsidP="00BE43A1">
      <w:pPr>
        <w:pStyle w:val="NormalWeb"/>
        <w:spacing w:before="120" w:beforeAutospacing="0" w:after="0" w:afterAutospacing="0" w:line="240" w:lineRule="auto"/>
        <w:ind w:firstLine="567"/>
        <w:rPr>
          <w:sz w:val="28"/>
          <w:szCs w:val="28"/>
        </w:rPr>
      </w:pPr>
      <w:r>
        <w:rPr>
          <w:i/>
          <w:sz w:val="28"/>
          <w:szCs w:val="28"/>
        </w:rPr>
        <w:lastRenderedPageBreak/>
        <w:t>g. Kết quả thực hiện thủ tục hành chính:</w:t>
      </w:r>
      <w:r>
        <w:rPr>
          <w:sz w:val="28"/>
          <w:szCs w:val="28"/>
        </w:rPr>
        <w:t xml:space="preserve"> Quyết định hành chính.</w:t>
      </w:r>
    </w:p>
    <w:p w:rsidR="00BE43A1" w:rsidRDefault="00BE43A1" w:rsidP="00BE43A1">
      <w:pPr>
        <w:pStyle w:val="NormalWeb"/>
        <w:spacing w:before="120" w:beforeAutospacing="0" w:after="0" w:afterAutospacing="0" w:line="240" w:lineRule="auto"/>
        <w:ind w:firstLine="567"/>
        <w:rPr>
          <w:sz w:val="28"/>
          <w:szCs w:val="28"/>
        </w:rPr>
      </w:pPr>
      <w:r>
        <w:rPr>
          <w:i/>
          <w:sz w:val="28"/>
          <w:szCs w:val="28"/>
        </w:rPr>
        <w:t>h. Phí, lệ phí:</w:t>
      </w:r>
      <w:r>
        <w:rPr>
          <w:sz w:val="28"/>
          <w:szCs w:val="28"/>
        </w:rPr>
        <w:t xml:space="preserve"> Không.</w:t>
      </w:r>
    </w:p>
    <w:p w:rsidR="00BE43A1" w:rsidRDefault="00BE43A1" w:rsidP="00BE43A1">
      <w:pPr>
        <w:pStyle w:val="NormalWeb"/>
        <w:spacing w:before="120" w:beforeAutospacing="0" w:after="0" w:afterAutospacing="0" w:line="240" w:lineRule="auto"/>
        <w:ind w:firstLine="567"/>
        <w:rPr>
          <w:i/>
          <w:sz w:val="28"/>
          <w:szCs w:val="28"/>
        </w:rPr>
      </w:pPr>
      <w:r>
        <w:rPr>
          <w:i/>
          <w:sz w:val="28"/>
          <w:szCs w:val="28"/>
        </w:rPr>
        <w:t>i. Tên mẫu đơn, mẫu tờ khai:</w:t>
      </w:r>
    </w:p>
    <w:p w:rsidR="00BE43A1" w:rsidRDefault="00BE43A1" w:rsidP="00BE43A1">
      <w:pPr>
        <w:pStyle w:val="NormalWeb"/>
        <w:spacing w:before="120" w:beforeAutospacing="0" w:after="0" w:afterAutospacing="0" w:line="240" w:lineRule="auto"/>
        <w:ind w:firstLine="567"/>
        <w:rPr>
          <w:sz w:val="28"/>
          <w:szCs w:val="28"/>
        </w:rPr>
      </w:pPr>
      <w:r>
        <w:rPr>
          <w:rStyle w:val="normal-h1"/>
          <w:sz w:val="28"/>
          <w:szCs w:val="28"/>
        </w:rPr>
        <w:t xml:space="preserve">Đơn đề nghị cấp giấy phép tổ chức lễ hội </w:t>
      </w:r>
      <w:r>
        <w:rPr>
          <w:sz w:val="28"/>
          <w:szCs w:val="28"/>
          <w:lang w:val="vi-VN"/>
        </w:rPr>
        <w:t xml:space="preserve">(Mẫu </w:t>
      </w:r>
      <w:r>
        <w:rPr>
          <w:sz w:val="28"/>
          <w:szCs w:val="28"/>
        </w:rPr>
        <w:t>22 Phụ lục ban hành kèm theo Thông tư số 07/2011/TT-BVHTTDL ngày 07 tháng 6 năm 2011</w:t>
      </w:r>
      <w:r>
        <w:rPr>
          <w:sz w:val="28"/>
          <w:szCs w:val="28"/>
          <w:lang w:val="vi-VN"/>
        </w:rPr>
        <w:t>)</w:t>
      </w:r>
      <w:r>
        <w:rPr>
          <w:sz w:val="28"/>
          <w:szCs w:val="28"/>
        </w:rPr>
        <w:t>.</w:t>
      </w:r>
    </w:p>
    <w:p w:rsidR="00BE43A1" w:rsidRDefault="00BE43A1" w:rsidP="00BE43A1">
      <w:pPr>
        <w:pStyle w:val="NormalWeb"/>
        <w:spacing w:before="120" w:beforeAutospacing="0" w:after="0" w:afterAutospacing="0" w:line="240" w:lineRule="auto"/>
        <w:ind w:firstLine="567"/>
        <w:rPr>
          <w:i/>
          <w:sz w:val="28"/>
          <w:szCs w:val="28"/>
        </w:rPr>
      </w:pPr>
      <w:r>
        <w:rPr>
          <w:i/>
          <w:sz w:val="28"/>
          <w:szCs w:val="28"/>
        </w:rPr>
        <w:t>k. Yêu cầu, điều kiện thực hiện thủ tục hành chính:</w:t>
      </w:r>
    </w:p>
    <w:p w:rsidR="00BE43A1" w:rsidRDefault="00BE43A1" w:rsidP="00BE43A1">
      <w:pPr>
        <w:spacing w:before="120"/>
        <w:ind w:firstLine="567"/>
        <w:rPr>
          <w:sz w:val="28"/>
          <w:szCs w:val="28"/>
        </w:rPr>
      </w:pPr>
      <w:r>
        <w:rPr>
          <w:sz w:val="28"/>
          <w:szCs w:val="28"/>
        </w:rPr>
        <w:t>Tất cả các lễ hội khi tổ chức đều phải thành lập Ban Tổ chức lễ hội.</w:t>
      </w:r>
    </w:p>
    <w:p w:rsidR="00BE43A1" w:rsidRDefault="00BE43A1" w:rsidP="00BE43A1">
      <w:pPr>
        <w:pStyle w:val="NormalWeb"/>
        <w:spacing w:before="120" w:beforeAutospacing="0" w:after="0" w:afterAutospacing="0" w:line="240" w:lineRule="auto"/>
        <w:ind w:firstLine="567"/>
        <w:rPr>
          <w:i/>
          <w:sz w:val="28"/>
          <w:szCs w:val="28"/>
        </w:rPr>
      </w:pPr>
      <w:r>
        <w:rPr>
          <w:i/>
          <w:sz w:val="28"/>
          <w:szCs w:val="28"/>
        </w:rPr>
        <w:t xml:space="preserve">l. Căn cứ pháp lý của thủ tục hành chính: </w:t>
      </w:r>
    </w:p>
    <w:p w:rsidR="00BE43A1" w:rsidRDefault="00BE43A1" w:rsidP="00BE43A1">
      <w:pPr>
        <w:spacing w:before="120"/>
        <w:ind w:firstLine="567"/>
        <w:rPr>
          <w:sz w:val="28"/>
          <w:szCs w:val="28"/>
        </w:rPr>
      </w:pPr>
      <w:r>
        <w:rPr>
          <w:sz w:val="28"/>
          <w:szCs w:val="28"/>
        </w:rPr>
        <w:t xml:space="preserve">- </w:t>
      </w:r>
      <w:r>
        <w:rPr>
          <w:spacing w:val="-4"/>
          <w:sz w:val="28"/>
          <w:szCs w:val="28"/>
        </w:rPr>
        <w:t>Nghị định số 103/2009/NĐ-CP ngày 06 tháng 11 năm 2009 của Chính phủ ban hành Quy chế hoạt động văn hoá và kinh doanh dịch vụ văn hoá công cộng. Có hiệu lực từ ngày 01/01/2010</w:t>
      </w:r>
      <w:r>
        <w:rPr>
          <w:sz w:val="28"/>
          <w:szCs w:val="28"/>
        </w:rPr>
        <w:t>.</w:t>
      </w:r>
    </w:p>
    <w:p w:rsidR="00BE43A1" w:rsidRDefault="00BE43A1" w:rsidP="00BE43A1">
      <w:pPr>
        <w:spacing w:before="120"/>
        <w:ind w:firstLine="567"/>
        <w:rPr>
          <w:sz w:val="28"/>
          <w:szCs w:val="28"/>
        </w:rPr>
      </w:pPr>
      <w:r>
        <w:rPr>
          <w:sz w:val="28"/>
          <w:szCs w:val="28"/>
        </w:rPr>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BE43A1" w:rsidRDefault="00BE43A1" w:rsidP="00BE43A1">
      <w:pPr>
        <w:widowControl w:val="0"/>
        <w:spacing w:before="120"/>
        <w:ind w:firstLine="567"/>
        <w:rPr>
          <w:sz w:val="28"/>
          <w:szCs w:val="28"/>
        </w:rPr>
      </w:pPr>
      <w:r>
        <w:rPr>
          <w:sz w:val="28"/>
          <w:szCs w:val="28"/>
        </w:rPr>
        <w:t>- Thông tư số 04/2009/TT-BVHTT ngày 16 tháng 12 năm 2009 của Bộ Văn hoá, Thể thao và Du lịch quy định chi tiết thi hành một số quy định tại Quy chế hoạt động văn hoá và kinh doanh dịch vụ văn hoá công cộng ban hành kèm theo Nghị định số 103/2009/NĐ-CP ngày 06 tháng 11 năm 2009 của Chính phủ. Có hiệu lực từ ngày 01/01/2010.</w:t>
      </w:r>
    </w:p>
    <w:p w:rsidR="00BE43A1" w:rsidRDefault="00BE43A1" w:rsidP="00BE43A1">
      <w:pPr>
        <w:widowControl w:val="0"/>
        <w:spacing w:before="120"/>
        <w:ind w:firstLine="567"/>
        <w:rPr>
          <w:sz w:val="28"/>
          <w:szCs w:val="28"/>
        </w:rPr>
      </w:pPr>
      <w:r>
        <w:rPr>
          <w:sz w:val="28"/>
          <w:szCs w:val="28"/>
        </w:rPr>
        <w:t>- Thông tư số 07/2011/TT-BVHTTDL ngày 07 tháng 6 năm 2011 của Bộ Văn hóa, Thể thao và Du lịch về sửa đổi, bổ sung, thay thế hoặc bãi bỏ, hủy bỏ các quy định có liên quan đến thủ tục hành chính thuộc phạm vi chức năng quản lý của Bộ Văn hóa, Thể thao và Du lịch. Có hiệu lực t</w:t>
      </w:r>
      <w:r>
        <w:rPr>
          <w:sz w:val="28"/>
          <w:szCs w:val="28"/>
          <w:lang w:val="vi-VN"/>
        </w:rPr>
        <w:t>ừ</w:t>
      </w:r>
      <w:r>
        <w:rPr>
          <w:sz w:val="28"/>
          <w:szCs w:val="28"/>
        </w:rPr>
        <w:t xml:space="preserve"> ngày 25/7/2011.</w:t>
      </w:r>
    </w:p>
    <w:p w:rsidR="00BE43A1" w:rsidRDefault="00BE43A1" w:rsidP="00BE43A1">
      <w:pPr>
        <w:spacing w:before="120"/>
        <w:ind w:firstLine="567"/>
        <w:rPr>
          <w:sz w:val="28"/>
          <w:szCs w:val="28"/>
          <w:lang w:val="nl-NL"/>
        </w:rPr>
      </w:pPr>
      <w:r>
        <w:rPr>
          <w:sz w:val="28"/>
          <w:szCs w:val="28"/>
        </w:rPr>
        <w:t xml:space="preserve">- Quyết định số 39/2001/QĐ-BVHTT ngày 23 tháng 8 năm 2001về việc ban hành Quy chế tổ chức lễ hội. </w:t>
      </w:r>
      <w:r>
        <w:rPr>
          <w:sz w:val="28"/>
          <w:szCs w:val="28"/>
          <w:lang w:val="nl-NL"/>
        </w:rPr>
        <w:t>Có hiệu lực t</w:t>
      </w:r>
      <w:r>
        <w:rPr>
          <w:sz w:val="28"/>
          <w:szCs w:val="28"/>
          <w:lang w:val="vi-VN"/>
        </w:rPr>
        <w:t>ừ</w:t>
      </w:r>
      <w:r>
        <w:rPr>
          <w:sz w:val="28"/>
          <w:szCs w:val="28"/>
          <w:lang w:val="nl-NL"/>
        </w:rPr>
        <w:t xml:space="preserve"> ngày 07/9/2001</w:t>
      </w:r>
      <w:r>
        <w:rPr>
          <w:rFonts w:cs=".VnArial"/>
          <w:sz w:val="28"/>
          <w:szCs w:val="28"/>
          <w:lang w:val="nl-NL"/>
        </w:rPr>
        <w:t>.</w:t>
      </w:r>
      <w:r>
        <w:rPr>
          <w:sz w:val="28"/>
          <w:szCs w:val="28"/>
          <w:lang w:val="nl-NL"/>
        </w:rPr>
        <w:tab/>
      </w:r>
    </w:p>
    <w:p w:rsidR="00BE43A1" w:rsidRDefault="00BE43A1" w:rsidP="00BE43A1">
      <w:pPr>
        <w:rPr>
          <w:sz w:val="2"/>
          <w:szCs w:val="28"/>
          <w:lang w:val="nl-NL"/>
        </w:rPr>
      </w:pPr>
      <w:r>
        <w:rPr>
          <w:sz w:val="28"/>
          <w:szCs w:val="28"/>
          <w:lang w:val="nl-NL"/>
        </w:rPr>
        <w:br w:type="page"/>
      </w:r>
    </w:p>
    <w:tbl>
      <w:tblPr>
        <w:tblW w:w="9502" w:type="dxa"/>
        <w:tblInd w:w="-34" w:type="dxa"/>
        <w:tblLook w:val="01E0" w:firstRow="1" w:lastRow="1" w:firstColumn="1" w:lastColumn="1" w:noHBand="0" w:noVBand="0"/>
      </w:tblPr>
      <w:tblGrid>
        <w:gridCol w:w="3202"/>
        <w:gridCol w:w="6300"/>
      </w:tblGrid>
      <w:tr w:rsidR="00BE43A1" w:rsidTr="00316259">
        <w:tc>
          <w:tcPr>
            <w:tcW w:w="3202" w:type="dxa"/>
          </w:tcPr>
          <w:p w:rsidR="00BE43A1" w:rsidRDefault="00BE43A1" w:rsidP="00316259">
            <w:pPr>
              <w:ind w:firstLine="6"/>
              <w:jc w:val="center"/>
              <w:rPr>
                <w:b/>
                <w:bCs/>
                <w:w w:val="90"/>
                <w:sz w:val="26"/>
                <w:szCs w:val="26"/>
                <w:lang w:val="nl-NL"/>
              </w:rPr>
            </w:pPr>
            <w:r>
              <w:rPr>
                <w:b/>
                <w:bCs/>
                <w:w w:val="90"/>
                <w:sz w:val="26"/>
                <w:szCs w:val="26"/>
                <w:lang w:val="vi-VN"/>
              </w:rPr>
              <w:lastRenderedPageBreak/>
              <w:t>TÊN CƠ QUAN, TỔ CHỨC</w:t>
            </w:r>
          </w:p>
          <w:p w:rsidR="00BE43A1" w:rsidRDefault="00BE43A1" w:rsidP="00316259">
            <w:pPr>
              <w:ind w:firstLine="6"/>
              <w:jc w:val="center"/>
              <w:rPr>
                <w:b/>
                <w:bCs/>
                <w:w w:val="90"/>
                <w:sz w:val="12"/>
                <w:szCs w:val="12"/>
                <w:lang w:val="nl-NL"/>
              </w:rPr>
            </w:pPr>
            <w:r>
              <w:rPr>
                <w:b/>
                <w:bCs/>
                <w:w w:val="90"/>
                <w:sz w:val="26"/>
                <w:szCs w:val="26"/>
                <w:lang w:val="vi-VN"/>
              </w:rPr>
              <w:t>ĐỀ NGHỊ CẤP PHÉP</w:t>
            </w:r>
          </w:p>
          <w:p w:rsidR="00BE43A1" w:rsidRDefault="00BE43A1" w:rsidP="00316259">
            <w:pPr>
              <w:ind w:firstLine="6"/>
              <w:jc w:val="center"/>
              <w:rPr>
                <w:b/>
                <w:bCs/>
                <w:sz w:val="26"/>
                <w:szCs w:val="26"/>
              </w:rPr>
            </w:pPr>
            <w:r>
              <w:rPr>
                <w:b/>
                <w:bCs/>
                <w:w w:val="90"/>
                <w:sz w:val="12"/>
                <w:szCs w:val="12"/>
              </w:rPr>
              <w:t>_________________</w:t>
            </w:r>
          </w:p>
        </w:tc>
        <w:tc>
          <w:tcPr>
            <w:tcW w:w="6300" w:type="dxa"/>
          </w:tcPr>
          <w:p w:rsidR="00BE43A1" w:rsidRDefault="00BE43A1" w:rsidP="00316259">
            <w:pPr>
              <w:ind w:firstLine="6"/>
              <w:jc w:val="center"/>
              <w:rPr>
                <w:b/>
                <w:bCs/>
                <w:sz w:val="28"/>
                <w:szCs w:val="28"/>
              </w:rPr>
            </w:pPr>
            <w:r>
              <w:rPr>
                <w:b/>
                <w:bCs/>
                <w:sz w:val="28"/>
                <w:szCs w:val="28"/>
              </w:rPr>
              <w:t>CỘNG HOÀ XÃ HỘI CHỦ NGHĨA VIỆT NAM</w:t>
            </w:r>
          </w:p>
          <w:p w:rsidR="00BE43A1" w:rsidRDefault="00BE43A1" w:rsidP="00316259">
            <w:pPr>
              <w:ind w:firstLine="6"/>
              <w:jc w:val="center"/>
              <w:rPr>
                <w:b/>
                <w:bCs/>
                <w:sz w:val="12"/>
                <w:szCs w:val="12"/>
              </w:rPr>
            </w:pPr>
            <w:r>
              <w:rPr>
                <w:b/>
                <w:bCs/>
                <w:sz w:val="28"/>
                <w:szCs w:val="28"/>
              </w:rPr>
              <w:t>Độc lập - Tự do - Hạnh phúc</w:t>
            </w:r>
          </w:p>
          <w:p w:rsidR="00BE43A1" w:rsidRDefault="00BE43A1" w:rsidP="00316259">
            <w:pPr>
              <w:ind w:firstLine="6"/>
              <w:jc w:val="center"/>
              <w:rPr>
                <w:b/>
                <w:bCs/>
                <w:sz w:val="12"/>
                <w:szCs w:val="12"/>
              </w:rPr>
            </w:pPr>
            <w:r>
              <w:rPr>
                <w:b/>
                <w:bCs/>
                <w:sz w:val="12"/>
                <w:szCs w:val="12"/>
              </w:rPr>
              <w:t>___________________________________________________________</w:t>
            </w:r>
          </w:p>
          <w:p w:rsidR="00BE43A1" w:rsidRDefault="00BE43A1" w:rsidP="00316259">
            <w:pPr>
              <w:ind w:firstLine="6"/>
              <w:jc w:val="center"/>
              <w:rPr>
                <w:bCs/>
                <w:sz w:val="28"/>
                <w:szCs w:val="28"/>
              </w:rPr>
            </w:pPr>
          </w:p>
        </w:tc>
      </w:tr>
    </w:tbl>
    <w:p w:rsidR="00BE43A1" w:rsidRDefault="00BE43A1" w:rsidP="00BE43A1">
      <w:pPr>
        <w:ind w:left="2880" w:firstLine="567"/>
        <w:jc w:val="right"/>
        <w:rPr>
          <w:i/>
          <w:iCs/>
          <w:sz w:val="28"/>
          <w:szCs w:val="28"/>
        </w:rPr>
      </w:pPr>
      <w:r>
        <w:rPr>
          <w:i/>
          <w:iCs/>
          <w:sz w:val="28"/>
          <w:szCs w:val="28"/>
        </w:rPr>
        <w:t>………….., ngày…… tháng……. năm …….</w:t>
      </w:r>
    </w:p>
    <w:p w:rsidR="00BE43A1" w:rsidRDefault="00BE43A1" w:rsidP="00BE43A1">
      <w:pPr>
        <w:ind w:firstLine="567"/>
        <w:jc w:val="center"/>
        <w:rPr>
          <w:b/>
          <w:bCs/>
          <w:sz w:val="30"/>
          <w:szCs w:val="30"/>
        </w:rPr>
      </w:pPr>
    </w:p>
    <w:p w:rsidR="00BE43A1" w:rsidRDefault="00BE43A1" w:rsidP="00BE43A1">
      <w:pPr>
        <w:jc w:val="center"/>
        <w:rPr>
          <w:b/>
          <w:bCs/>
          <w:sz w:val="28"/>
          <w:szCs w:val="28"/>
        </w:rPr>
      </w:pPr>
      <w:r>
        <w:rPr>
          <w:b/>
          <w:bCs/>
          <w:sz w:val="28"/>
          <w:szCs w:val="28"/>
        </w:rPr>
        <w:t>ĐƠN ĐỀ NGHỊ</w:t>
      </w:r>
    </w:p>
    <w:p w:rsidR="00BE43A1" w:rsidRDefault="00BE43A1" w:rsidP="00BE43A1">
      <w:pPr>
        <w:jc w:val="center"/>
        <w:rPr>
          <w:b/>
          <w:bCs/>
          <w:sz w:val="28"/>
          <w:szCs w:val="28"/>
        </w:rPr>
      </w:pPr>
      <w:r>
        <w:rPr>
          <w:b/>
          <w:bCs/>
          <w:sz w:val="28"/>
          <w:szCs w:val="28"/>
        </w:rPr>
        <w:t>CẤP GIẤY PHÉP TỔ CHỨC LỄ HỘI</w:t>
      </w:r>
    </w:p>
    <w:p w:rsidR="00BE43A1" w:rsidRDefault="00BE43A1" w:rsidP="00BE43A1">
      <w:pPr>
        <w:jc w:val="center"/>
      </w:pPr>
    </w:p>
    <w:p w:rsidR="00BE43A1" w:rsidRDefault="00BE43A1" w:rsidP="00BE43A1">
      <w:pPr>
        <w:jc w:val="center"/>
        <w:rPr>
          <w:sz w:val="28"/>
          <w:szCs w:val="28"/>
        </w:rPr>
      </w:pPr>
      <w:r>
        <w:rPr>
          <w:sz w:val="28"/>
          <w:szCs w:val="28"/>
        </w:rPr>
        <w:t>Kính gửi: (</w:t>
      </w:r>
      <w:r>
        <w:rPr>
          <w:i/>
          <w:iCs/>
          <w:sz w:val="28"/>
          <w:szCs w:val="28"/>
        </w:rPr>
        <w:t>tên cơ quan cấp giấy phép</w:t>
      </w:r>
      <w:r>
        <w:rPr>
          <w:sz w:val="28"/>
          <w:szCs w:val="28"/>
        </w:rPr>
        <w:t>)</w:t>
      </w:r>
      <w:r>
        <w:t xml:space="preserve"> </w:t>
      </w:r>
      <w:r>
        <w:rPr>
          <w:sz w:val="28"/>
          <w:szCs w:val="28"/>
        </w:rPr>
        <w:t>………………………………..……..</w:t>
      </w:r>
    </w:p>
    <w:p w:rsidR="00BE43A1" w:rsidRDefault="00BE43A1" w:rsidP="00BE43A1">
      <w:pPr>
        <w:ind w:firstLine="567"/>
        <w:rPr>
          <w:sz w:val="28"/>
          <w:szCs w:val="28"/>
        </w:rPr>
      </w:pPr>
    </w:p>
    <w:p w:rsidR="00BE43A1" w:rsidRDefault="00BE43A1" w:rsidP="00BE43A1">
      <w:pPr>
        <w:ind w:firstLine="567"/>
        <w:rPr>
          <w:sz w:val="28"/>
          <w:szCs w:val="28"/>
        </w:rPr>
      </w:pPr>
      <w:r>
        <w:rPr>
          <w:sz w:val="28"/>
          <w:szCs w:val="28"/>
        </w:rPr>
        <w:t xml:space="preserve">Tên cơ quan, tổ chức </w:t>
      </w:r>
      <w:r>
        <w:rPr>
          <w:i/>
          <w:sz w:val="28"/>
          <w:szCs w:val="28"/>
        </w:rPr>
        <w:t>(đề nghị cấp phép)</w:t>
      </w:r>
      <w:r>
        <w:rPr>
          <w:sz w:val="28"/>
          <w:szCs w:val="28"/>
        </w:rPr>
        <w:t>: ......................................................</w:t>
      </w:r>
    </w:p>
    <w:p w:rsidR="00BE43A1" w:rsidRDefault="00BE43A1" w:rsidP="00BE43A1">
      <w:pPr>
        <w:ind w:firstLine="567"/>
        <w:rPr>
          <w:sz w:val="28"/>
          <w:szCs w:val="28"/>
        </w:rPr>
      </w:pPr>
      <w:r>
        <w:rPr>
          <w:sz w:val="28"/>
          <w:szCs w:val="28"/>
        </w:rPr>
        <w:t>Địa chỉ: ...........................................................................................................</w:t>
      </w:r>
    </w:p>
    <w:p w:rsidR="00BE43A1" w:rsidRDefault="00BE43A1" w:rsidP="00BE43A1">
      <w:pPr>
        <w:ind w:firstLine="567"/>
        <w:rPr>
          <w:sz w:val="28"/>
          <w:szCs w:val="28"/>
        </w:rPr>
      </w:pPr>
      <w:r>
        <w:rPr>
          <w:sz w:val="28"/>
          <w:szCs w:val="28"/>
        </w:rPr>
        <w:t>Điện thoại: ......................................................................................................</w:t>
      </w:r>
    </w:p>
    <w:p w:rsidR="00BE43A1" w:rsidRDefault="00BE43A1" w:rsidP="00BE43A1">
      <w:pPr>
        <w:ind w:firstLine="567"/>
        <w:rPr>
          <w:sz w:val="28"/>
          <w:szCs w:val="28"/>
        </w:rPr>
      </w:pPr>
      <w:r>
        <w:rPr>
          <w:sz w:val="28"/>
          <w:szCs w:val="28"/>
        </w:rPr>
        <w:t>Đề nghị (</w:t>
      </w:r>
      <w:r>
        <w:rPr>
          <w:i/>
          <w:iCs/>
          <w:sz w:val="28"/>
          <w:szCs w:val="28"/>
        </w:rPr>
        <w:t>tên cơ quan cấp giấy phép</w:t>
      </w:r>
      <w:r>
        <w:rPr>
          <w:sz w:val="28"/>
          <w:szCs w:val="28"/>
        </w:rPr>
        <w:t>).................... cấp giấy phép tổ chức lễ hội............................................................................................................................</w:t>
      </w:r>
    </w:p>
    <w:p w:rsidR="00BE43A1" w:rsidRDefault="00BE43A1" w:rsidP="00BE43A1">
      <w:pPr>
        <w:ind w:firstLine="567"/>
        <w:rPr>
          <w:sz w:val="28"/>
          <w:szCs w:val="28"/>
        </w:rPr>
      </w:pPr>
      <w:r>
        <w:rPr>
          <w:sz w:val="28"/>
          <w:szCs w:val="28"/>
        </w:rPr>
        <w:t xml:space="preserve">Nội dung lễ hội </w:t>
      </w:r>
      <w:r>
        <w:rPr>
          <w:i/>
          <w:sz w:val="28"/>
          <w:szCs w:val="28"/>
        </w:rPr>
        <w:t>(ghi rõ nội dung lễ hội hoặc nội dung thay đổi so với truyền thống)...........................................................................................................</w:t>
      </w:r>
    </w:p>
    <w:p w:rsidR="00BE43A1" w:rsidRDefault="00BE43A1" w:rsidP="00BE43A1">
      <w:pPr>
        <w:ind w:firstLine="567"/>
        <w:rPr>
          <w:sz w:val="28"/>
          <w:szCs w:val="28"/>
        </w:rPr>
      </w:pPr>
      <w:r>
        <w:rPr>
          <w:sz w:val="28"/>
          <w:szCs w:val="28"/>
        </w:rPr>
        <w:t>…………………………………………………………………………….....</w:t>
      </w:r>
    </w:p>
    <w:p w:rsidR="00BE43A1" w:rsidRDefault="00BE43A1" w:rsidP="00BE43A1">
      <w:pPr>
        <w:ind w:firstLine="567"/>
        <w:rPr>
          <w:sz w:val="28"/>
          <w:szCs w:val="28"/>
        </w:rPr>
      </w:pPr>
      <w:r>
        <w:rPr>
          <w:sz w:val="28"/>
          <w:szCs w:val="28"/>
        </w:rPr>
        <w:t>Thời gian tổ chức:</w:t>
      </w:r>
    </w:p>
    <w:p w:rsidR="00BE43A1" w:rsidRDefault="00BE43A1" w:rsidP="00BE43A1">
      <w:pPr>
        <w:ind w:firstLine="567"/>
        <w:rPr>
          <w:sz w:val="28"/>
          <w:szCs w:val="28"/>
        </w:rPr>
      </w:pPr>
      <w:r>
        <w:rPr>
          <w:sz w:val="28"/>
          <w:szCs w:val="28"/>
        </w:rPr>
        <w:t>Địa điểm tổ chức:</w:t>
      </w:r>
    </w:p>
    <w:p w:rsidR="00BE43A1" w:rsidRDefault="00BE43A1" w:rsidP="00BE43A1">
      <w:pPr>
        <w:ind w:firstLine="567"/>
        <w:rPr>
          <w:sz w:val="28"/>
          <w:szCs w:val="28"/>
        </w:rPr>
      </w:pPr>
      <w:r>
        <w:rPr>
          <w:sz w:val="28"/>
          <w:szCs w:val="28"/>
        </w:rPr>
        <w:t>Thành phần Ban Tổ chức lễ hội:</w:t>
      </w:r>
    </w:p>
    <w:p w:rsidR="00BE43A1" w:rsidRDefault="00BE43A1" w:rsidP="00BE43A1">
      <w:pPr>
        <w:ind w:firstLine="567"/>
        <w:rPr>
          <w:sz w:val="28"/>
          <w:szCs w:val="28"/>
        </w:rPr>
      </w:pPr>
      <w:r>
        <w:rPr>
          <w:sz w:val="28"/>
          <w:szCs w:val="28"/>
        </w:rPr>
        <w:t xml:space="preserve">Cam kết: </w:t>
      </w:r>
    </w:p>
    <w:p w:rsidR="00BE43A1" w:rsidRDefault="00BE43A1" w:rsidP="00BE43A1">
      <w:pPr>
        <w:widowControl w:val="0"/>
        <w:ind w:firstLine="567"/>
        <w:rPr>
          <w:sz w:val="28"/>
          <w:szCs w:val="28"/>
        </w:rPr>
      </w:pPr>
      <w:r>
        <w:rPr>
          <w:sz w:val="28"/>
          <w:szCs w:val="28"/>
        </w:rPr>
        <w:t>Thực hiện đúng nội dung ghi trong giấy phép, không vi phạm các quy định cấm tại Điều 3 Quy chế hoạt động văn hóa và kinh doanh dịch vụ văn hóa công cộng ban hành kèm theo Nghị định số 103/2009/NĐ-CP ngày  06  tháng  11  năm 2009 của Chính phủ./.</w:t>
      </w:r>
    </w:p>
    <w:tbl>
      <w:tblPr>
        <w:tblW w:w="9322" w:type="dxa"/>
        <w:tblLook w:val="01E0" w:firstRow="1" w:lastRow="1" w:firstColumn="1" w:lastColumn="1" w:noHBand="0" w:noVBand="0"/>
      </w:tblPr>
      <w:tblGrid>
        <w:gridCol w:w="3936"/>
        <w:gridCol w:w="5386"/>
      </w:tblGrid>
      <w:tr w:rsidR="00BE43A1" w:rsidTr="00316259">
        <w:tc>
          <w:tcPr>
            <w:tcW w:w="3936" w:type="dxa"/>
          </w:tcPr>
          <w:p w:rsidR="00BE43A1" w:rsidRDefault="00BE43A1" w:rsidP="00316259">
            <w:pPr>
              <w:ind w:right="-308" w:firstLine="567"/>
            </w:pPr>
          </w:p>
        </w:tc>
        <w:tc>
          <w:tcPr>
            <w:tcW w:w="5386" w:type="dxa"/>
          </w:tcPr>
          <w:p w:rsidR="00BE43A1" w:rsidRDefault="00BE43A1" w:rsidP="00316259">
            <w:pPr>
              <w:jc w:val="center"/>
              <w:rPr>
                <w:b/>
                <w:bCs/>
                <w:spacing w:val="-6"/>
                <w:w w:val="90"/>
                <w:sz w:val="26"/>
                <w:szCs w:val="26"/>
              </w:rPr>
            </w:pPr>
            <w:r>
              <w:rPr>
                <w:b/>
                <w:bCs/>
                <w:spacing w:val="-6"/>
                <w:w w:val="90"/>
                <w:sz w:val="26"/>
                <w:szCs w:val="26"/>
              </w:rPr>
              <w:t>ĐẠI DIỆN THEO PHÁP LUẬTCỦA</w:t>
            </w:r>
          </w:p>
          <w:p w:rsidR="00BE43A1" w:rsidRDefault="00BE43A1" w:rsidP="00316259">
            <w:pPr>
              <w:jc w:val="center"/>
              <w:rPr>
                <w:b/>
                <w:bCs/>
                <w:spacing w:val="-6"/>
                <w:w w:val="90"/>
                <w:sz w:val="26"/>
                <w:szCs w:val="26"/>
              </w:rPr>
            </w:pPr>
            <w:r>
              <w:rPr>
                <w:b/>
                <w:bCs/>
                <w:spacing w:val="-6"/>
                <w:w w:val="90"/>
                <w:sz w:val="26"/>
                <w:szCs w:val="26"/>
              </w:rPr>
              <w:t>CƠ QUAN, TỔ CHỨC ĐỀ NGHỊ CẤP GIẤY PHÉP</w:t>
            </w:r>
          </w:p>
          <w:p w:rsidR="00BE43A1" w:rsidRDefault="00BE43A1" w:rsidP="00316259">
            <w:pPr>
              <w:jc w:val="center"/>
            </w:pPr>
            <w:r>
              <w:rPr>
                <w:bCs/>
                <w:i/>
              </w:rPr>
              <w:t>(Ký, đóng dấu, ghi rõ họ tên)</w:t>
            </w:r>
          </w:p>
        </w:tc>
      </w:tr>
    </w:tbl>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BE43A1" w:rsidRDefault="00BE43A1" w:rsidP="00BE43A1">
      <w:pPr>
        <w:rPr>
          <w:sz w:val="28"/>
          <w:szCs w:val="28"/>
        </w:rPr>
      </w:pPr>
    </w:p>
    <w:p w:rsidR="005E1D1A" w:rsidRDefault="005E1D1A">
      <w:bookmarkStart w:id="11" w:name="_GoBack"/>
      <w:bookmarkEnd w:id="11"/>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A1"/>
    <w:rsid w:val="005E1D1A"/>
    <w:rsid w:val="00A247DD"/>
    <w:rsid w:val="00BE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E43A1"/>
    <w:pPr>
      <w:spacing w:after="160" w:line="240" w:lineRule="exact"/>
    </w:pPr>
    <w:rPr>
      <w:rFonts w:ascii="Verdana" w:eastAsia="Times New Roman" w:hAnsi="Verdana" w:cs="Verdana"/>
      <w:sz w:val="20"/>
      <w:szCs w:val="20"/>
    </w:rPr>
  </w:style>
  <w:style w:type="paragraph" w:styleId="NormalWeb">
    <w:name w:val="Normal (Web)"/>
    <w:basedOn w:val="Normal"/>
    <w:rsid w:val="00BE43A1"/>
    <w:pPr>
      <w:spacing w:before="100" w:beforeAutospacing="1" w:after="100" w:afterAutospacing="1" w:line="300" w:lineRule="atLeast"/>
      <w:ind w:firstLine="720"/>
      <w:jc w:val="both"/>
    </w:pPr>
    <w:rPr>
      <w:rFonts w:eastAsia="Times New Roman" w:cs="Times New Roman"/>
      <w:szCs w:val="24"/>
    </w:rPr>
  </w:style>
  <w:style w:type="paragraph" w:customStyle="1" w:styleId="normal-p">
    <w:name w:val="normal-p"/>
    <w:basedOn w:val="Normal"/>
    <w:rsid w:val="00BE43A1"/>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BE43A1"/>
    <w:pPr>
      <w:spacing w:before="120"/>
      <w:ind w:firstLine="720"/>
      <w:jc w:val="both"/>
    </w:pPr>
    <w:rPr>
      <w:rFonts w:eastAsia="SimSun" w:cs="Times New Roman"/>
      <w:b/>
      <w:sz w:val="28"/>
      <w:szCs w:val="24"/>
    </w:rPr>
  </w:style>
  <w:style w:type="character" w:customStyle="1" w:styleId="normal-h1">
    <w:name w:val="normal-h1"/>
    <w:rsid w:val="00BE43A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BE43A1"/>
    <w:pPr>
      <w:spacing w:after="160" w:line="240" w:lineRule="exact"/>
    </w:pPr>
    <w:rPr>
      <w:rFonts w:ascii="Verdana" w:eastAsia="Times New Roman" w:hAnsi="Verdana" w:cs="Verdana"/>
      <w:sz w:val="20"/>
      <w:szCs w:val="20"/>
    </w:rPr>
  </w:style>
  <w:style w:type="paragraph" w:styleId="NormalWeb">
    <w:name w:val="Normal (Web)"/>
    <w:basedOn w:val="Normal"/>
    <w:rsid w:val="00BE43A1"/>
    <w:pPr>
      <w:spacing w:before="100" w:beforeAutospacing="1" w:after="100" w:afterAutospacing="1" w:line="300" w:lineRule="atLeast"/>
      <w:ind w:firstLine="720"/>
      <w:jc w:val="both"/>
    </w:pPr>
    <w:rPr>
      <w:rFonts w:eastAsia="Times New Roman" w:cs="Times New Roman"/>
      <w:szCs w:val="24"/>
    </w:rPr>
  </w:style>
  <w:style w:type="paragraph" w:customStyle="1" w:styleId="normal-p">
    <w:name w:val="normal-p"/>
    <w:basedOn w:val="Normal"/>
    <w:rsid w:val="00BE43A1"/>
    <w:pPr>
      <w:spacing w:before="60" w:after="60" w:line="300" w:lineRule="atLeast"/>
      <w:ind w:firstLine="720"/>
      <w:jc w:val="both"/>
    </w:pPr>
    <w:rPr>
      <w:rFonts w:eastAsia="Times New Roman" w:cs="Times New Roman"/>
      <w:sz w:val="20"/>
      <w:szCs w:val="20"/>
    </w:rPr>
  </w:style>
  <w:style w:type="paragraph" w:customStyle="1" w:styleId="Style4">
    <w:name w:val="Style4"/>
    <w:basedOn w:val="Normal"/>
    <w:qFormat/>
    <w:rsid w:val="00BE43A1"/>
    <w:pPr>
      <w:spacing w:before="120"/>
      <w:ind w:firstLine="720"/>
      <w:jc w:val="both"/>
    </w:pPr>
    <w:rPr>
      <w:rFonts w:eastAsia="SimSun" w:cs="Times New Roman"/>
      <w:b/>
      <w:sz w:val="28"/>
      <w:szCs w:val="24"/>
    </w:rPr>
  </w:style>
  <w:style w:type="character" w:customStyle="1" w:styleId="normal-h1">
    <w:name w:val="normal-h1"/>
    <w:rsid w:val="00BE43A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2016-06-22T02:35:00Z</dcterms:created>
  <dcterms:modified xsi:type="dcterms:W3CDTF">2016-06-22T02:35:00Z</dcterms:modified>
</cp:coreProperties>
</file>